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C7" w:rsidRPr="005E55C7" w:rsidRDefault="005E55C7" w:rsidP="005E55C7">
      <w:pPr>
        <w:widowControl w:val="0"/>
        <w:spacing w:after="0" w:line="320" w:lineRule="atLeast"/>
        <w:ind w:right="-15"/>
        <w:jc w:val="both"/>
        <w:rPr>
          <w:rFonts w:ascii="Calibri" w:eastAsia="Times New Roman" w:hAnsi="Calibri" w:cs="Times New Roman"/>
          <w:b/>
          <w:sz w:val="25"/>
          <w:szCs w:val="25"/>
        </w:rPr>
      </w:pPr>
      <w:r w:rsidRPr="005E55C7">
        <w:rPr>
          <w:rFonts w:ascii="Calibri" w:eastAsia="Times New Roman" w:hAnsi="Calibri" w:cs="Times New Roman"/>
          <w:b/>
          <w:sz w:val="25"/>
          <w:szCs w:val="25"/>
        </w:rPr>
        <w:t>JADUAL PELAKSANAAN</w:t>
      </w:r>
      <w:r>
        <w:rPr>
          <w:rFonts w:ascii="Calibri" w:eastAsia="Times New Roman" w:hAnsi="Calibri" w:cs="Times New Roman"/>
          <w:b/>
          <w:sz w:val="25"/>
          <w:szCs w:val="25"/>
        </w:rPr>
        <w:t xml:space="preserve"> ANIGERAH PENGAJARAN 2016</w:t>
      </w:r>
    </w:p>
    <w:p w:rsidR="005E55C7" w:rsidRPr="005E55C7" w:rsidRDefault="005E55C7" w:rsidP="005E55C7">
      <w:pPr>
        <w:widowControl w:val="0"/>
        <w:spacing w:after="0" w:line="320" w:lineRule="atLeast"/>
        <w:ind w:left="684" w:right="-15"/>
        <w:jc w:val="both"/>
        <w:rPr>
          <w:rFonts w:ascii="Calibri" w:eastAsia="Times New Roman" w:hAnsi="Calibri" w:cs="Times New Roman"/>
          <w:sz w:val="25"/>
          <w:szCs w:val="25"/>
        </w:rPr>
      </w:pPr>
    </w:p>
    <w:tbl>
      <w:tblPr>
        <w:tblStyle w:val="TableGrid1"/>
        <w:tblW w:w="9478" w:type="dxa"/>
        <w:tblLook w:val="04A0" w:firstRow="1" w:lastRow="0" w:firstColumn="1" w:lastColumn="0" w:noHBand="0" w:noVBand="1"/>
      </w:tblPr>
      <w:tblGrid>
        <w:gridCol w:w="648"/>
        <w:gridCol w:w="4208"/>
        <w:gridCol w:w="2311"/>
        <w:gridCol w:w="2311"/>
      </w:tblGrid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b/>
                <w:sz w:val="25"/>
                <w:szCs w:val="25"/>
              </w:rPr>
              <w:t>BIL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b/>
                <w:sz w:val="25"/>
                <w:szCs w:val="25"/>
              </w:rPr>
              <w:t>AKTIVITI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b/>
                <w:sz w:val="25"/>
                <w:szCs w:val="25"/>
              </w:rPr>
              <w:t>TARIKH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b/>
                <w:sz w:val="25"/>
                <w:szCs w:val="25"/>
              </w:rPr>
              <w:t>TINDAKAN</w:t>
            </w:r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1.</w:t>
            </w:r>
          </w:p>
        </w:tc>
        <w:tc>
          <w:tcPr>
            <w:tcW w:w="4208" w:type="dxa"/>
          </w:tcPr>
          <w:p w:rsidR="005E55C7" w:rsidRPr="005E55C7" w:rsidRDefault="00E10321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Proses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Pengiklanan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(Website UTMLead,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UTMonline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,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Dekan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&amp; TDA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Fakulti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)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11 Feb 2018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UTMLead &amp;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Fakulti</w:t>
            </w:r>
            <w:proofErr w:type="spellEnd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2.</w:t>
            </w:r>
          </w:p>
        </w:tc>
        <w:tc>
          <w:tcPr>
            <w:tcW w:w="4208" w:type="dxa"/>
          </w:tcPr>
          <w:p w:rsidR="005E55C7" w:rsidRPr="005E55C7" w:rsidRDefault="00E10321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Proses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Pencalonan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&amp;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Perakuan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Peringkat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Fakulti</w:t>
            </w:r>
            <w:proofErr w:type="spellEnd"/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11 Feb – 8 Mac 2018</w:t>
            </w:r>
          </w:p>
        </w:tc>
        <w:tc>
          <w:tcPr>
            <w:tcW w:w="2311" w:type="dxa"/>
          </w:tcPr>
          <w:p w:rsidR="005E55C7" w:rsidRPr="005E55C7" w:rsidRDefault="00E10321" w:rsidP="00E10321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3.</w:t>
            </w:r>
          </w:p>
        </w:tc>
        <w:tc>
          <w:tcPr>
            <w:tcW w:w="4208" w:type="dxa"/>
          </w:tcPr>
          <w:p w:rsidR="005E55C7" w:rsidRPr="005E55C7" w:rsidRDefault="00E10321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Penyerahan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Dokumen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Pencalonan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oleh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Fakulti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ke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UTMLead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11 – 14 Mac 2018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Fakulti</w:t>
            </w:r>
            <w:bookmarkStart w:id="0" w:name="_GoBack"/>
            <w:bookmarkEnd w:id="0"/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4.</w:t>
            </w:r>
          </w:p>
        </w:tc>
        <w:tc>
          <w:tcPr>
            <w:tcW w:w="4208" w:type="dxa"/>
          </w:tcPr>
          <w:p w:rsidR="005E55C7" w:rsidRPr="005E55C7" w:rsidRDefault="00E10321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Proses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Pengumpulan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maklumat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(e-PPP, CPD,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Capaian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e-Learning,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Anugerah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Kecemerlangan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br/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Pembelajaran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Teradun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)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15– 19 Mac 2018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5.</w:t>
            </w:r>
          </w:p>
        </w:tc>
        <w:tc>
          <w:tcPr>
            <w:tcW w:w="4208" w:type="dxa"/>
          </w:tcPr>
          <w:p w:rsidR="005E55C7" w:rsidRPr="005E55C7" w:rsidRDefault="005E55C7" w:rsidP="00E10321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Mesyuarat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Panel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Penilai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Pemilihan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Calon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Anugerah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Pengajaran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201</w:t>
            </w:r>
            <w:r w:rsidR="00E10321">
              <w:rPr>
                <w:rFonts w:ascii="Calibri" w:eastAsia="Calibri" w:hAnsi="Calibri" w:cs="Times New Roman"/>
                <w:sz w:val="25"/>
                <w:szCs w:val="25"/>
              </w:rPr>
              <w:t>7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20 Mac 2018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JK &amp; UTMLead</w:t>
            </w:r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6.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Sesi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Penilaian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Pemerhatian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Pengajaran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(Teaching Observation)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21 – 28 Mac 2018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JK &amp; UTMLead</w:t>
            </w:r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7.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Sesi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Temubual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Perakuan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Pemenang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Bersama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TNCA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3 April 2018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JK &amp; UTMLead</w:t>
            </w:r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8.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Penghantaran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maklumat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Finalis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&amp;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Pemenang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beserta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Write-up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12 April 2018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UTMLead</w:t>
            </w:r>
          </w:p>
        </w:tc>
      </w:tr>
      <w:tr w:rsidR="005E55C7" w:rsidRPr="005E55C7" w:rsidTr="00F3646F">
        <w:tc>
          <w:tcPr>
            <w:tcW w:w="64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9.</w:t>
            </w:r>
          </w:p>
        </w:tc>
        <w:tc>
          <w:tcPr>
            <w:tcW w:w="4208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Majlis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Citra </w:t>
            </w:r>
            <w:proofErr w:type="spellStart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>Karisma</w:t>
            </w:r>
            <w:proofErr w:type="spellEnd"/>
            <w:r w:rsidRPr="005E55C7">
              <w:rPr>
                <w:rFonts w:ascii="Calibri" w:eastAsia="Calibri" w:hAnsi="Calibri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11" w:type="dxa"/>
          </w:tcPr>
          <w:p w:rsidR="005E55C7" w:rsidRPr="005E55C7" w:rsidRDefault="00E10321" w:rsidP="005E55C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10 </w:t>
            </w:r>
            <w:proofErr w:type="spellStart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>Julai</w:t>
            </w:r>
            <w:proofErr w:type="spellEnd"/>
            <w:r w:rsidRPr="00E10321">
              <w:rPr>
                <w:rFonts w:ascii="Calibri" w:eastAsia="Calibri" w:hAnsi="Calibri" w:cs="Times New Roman"/>
                <w:sz w:val="25"/>
                <w:szCs w:val="25"/>
              </w:rPr>
              <w:t xml:space="preserve"> 2018</w:t>
            </w:r>
          </w:p>
        </w:tc>
        <w:tc>
          <w:tcPr>
            <w:tcW w:w="2311" w:type="dxa"/>
          </w:tcPr>
          <w:p w:rsidR="005E55C7" w:rsidRPr="005E55C7" w:rsidRDefault="005E55C7" w:rsidP="005E55C7">
            <w:pPr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</w:tr>
    </w:tbl>
    <w:p w:rsidR="007D2D14" w:rsidRDefault="007D2D14"/>
    <w:sectPr w:rsidR="007D2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C7"/>
    <w:rsid w:val="005E55C7"/>
    <w:rsid w:val="007D2D14"/>
    <w:rsid w:val="00E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8122F-D1D4-411A-B577-775B8DA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 Azri UTMLead</cp:lastModifiedBy>
  <cp:revision>3</cp:revision>
  <dcterms:created xsi:type="dcterms:W3CDTF">2017-01-10T03:14:00Z</dcterms:created>
  <dcterms:modified xsi:type="dcterms:W3CDTF">2018-02-21T08:48:00Z</dcterms:modified>
</cp:coreProperties>
</file>